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8DB" w:rsidRDefault="00301162">
      <w:r>
        <w:rPr>
          <w:noProof/>
          <w:lang w:eastAsia="ru-RU"/>
        </w:rPr>
        <w:drawing>
          <wp:inline distT="0" distB="0" distL="0" distR="0" wp14:anchorId="7BCD24A4" wp14:editId="38DE8768">
            <wp:extent cx="9251950" cy="6540717"/>
            <wp:effectExtent l="0" t="0" r="6350" b="0"/>
            <wp:docPr id="1" name="Рисунок 1" descr="https://ceramicpro-ufa.ru/wp-content/uploads/4/8/0/4808dea99e9cfa1d6556f5f983672b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eramicpro-ufa.ru/wp-content/uploads/4/8/0/4808dea99e9cfa1d6556f5f983672b6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0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3DC" w:rsidRPr="00EE53DC" w:rsidRDefault="00EE53DC" w:rsidP="00EE53DC">
      <w:pPr>
        <w:shd w:val="clear" w:color="auto" w:fill="FFFFFF"/>
        <w:spacing w:before="300" w:after="0" w:line="240" w:lineRule="auto"/>
        <w:outlineLvl w:val="0"/>
        <w:rPr>
          <w:rFonts w:ascii="Verdana" w:eastAsia="Times New Roman" w:hAnsi="Verdana" w:cs="Times New Roman"/>
          <w:b/>
          <w:bCs/>
          <w:color w:val="353434"/>
          <w:kern w:val="36"/>
          <w:sz w:val="45"/>
          <w:szCs w:val="45"/>
          <w:lang w:eastAsia="ru-RU"/>
        </w:rPr>
      </w:pPr>
      <w:r w:rsidRPr="00EE53DC">
        <w:rPr>
          <w:rFonts w:ascii="Verdana" w:eastAsia="Times New Roman" w:hAnsi="Verdana" w:cs="Times New Roman"/>
          <w:b/>
          <w:bCs/>
          <w:color w:val="353434"/>
          <w:kern w:val="36"/>
          <w:sz w:val="45"/>
          <w:szCs w:val="45"/>
          <w:lang w:eastAsia="ru-RU"/>
        </w:rPr>
        <w:lastRenderedPageBreak/>
        <w:t>Заболевания эндокринной системы у детей</w:t>
      </w:r>
    </w:p>
    <w:p w:rsidR="00EE53DC" w:rsidRPr="00EE53DC" w:rsidRDefault="00EE53DC" w:rsidP="00EE53D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     Детская эндокринная система является сложным механизмом. Многие эндокринные патологии возникают в детстве и откладывают отпечаток на всю дальнейшую жизнь вашего ребенка.</w:t>
      </w:r>
    </w:p>
    <w:p w:rsidR="00EE53DC" w:rsidRPr="00EE53DC" w:rsidRDefault="00EE53DC" w:rsidP="00EE53D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EE53DC">
        <w:rPr>
          <w:rFonts w:ascii="Verdana" w:eastAsia="Times New Roman" w:hAnsi="Verdana" w:cs="Times New Roman"/>
          <w:i/>
          <w:iCs/>
          <w:color w:val="353434"/>
          <w:sz w:val="24"/>
          <w:szCs w:val="24"/>
          <w:lang w:eastAsia="ru-RU"/>
        </w:rPr>
        <w:t>Какие болезни гормональной сферы встречаются у детей?</w:t>
      </w:r>
    </w:p>
    <w:p w:rsidR="00EE53DC" w:rsidRPr="00EE53DC" w:rsidRDefault="00EE53DC" w:rsidP="00EE53D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Самыми важными органами эндокринной сферы у детей являются:</w:t>
      </w:r>
    </w:p>
    <w:p w:rsidR="00EE53DC" w:rsidRPr="00EE53DC" w:rsidRDefault="00EE53DC" w:rsidP="00EE53D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proofErr w:type="gramStart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гипофиз</w:t>
      </w:r>
      <w:proofErr w:type="gramEnd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(он контролирует остальные железы организма, а главное – выделяет гормон, благодаря которому ребенок растет);</w:t>
      </w:r>
    </w:p>
    <w:p w:rsidR="00EE53DC" w:rsidRPr="00EE53DC" w:rsidRDefault="00EE53DC" w:rsidP="00EE53D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proofErr w:type="gramStart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надпочечники</w:t>
      </w:r>
      <w:proofErr w:type="gramEnd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(они обеспечивают бодрость, устойчивость к стрессам, нагрузкам, контролируют давление, важны для полового созревания);</w:t>
      </w:r>
    </w:p>
    <w:p w:rsidR="00EE53DC" w:rsidRPr="00EE53DC" w:rsidRDefault="00EE53DC" w:rsidP="00EE53D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 </w:t>
      </w:r>
      <w:proofErr w:type="gramStart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щитовидная</w:t>
      </w:r>
      <w:proofErr w:type="gramEnd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железа (она обусловливает нормальный обмен веществ);</w:t>
      </w:r>
    </w:p>
    <w:p w:rsidR="00EE53DC" w:rsidRPr="00EE53DC" w:rsidRDefault="00EE53DC" w:rsidP="00EE53D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proofErr w:type="gramStart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поджелудочная</w:t>
      </w:r>
      <w:proofErr w:type="gramEnd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железа (она, кроме ферментов пищеварения, выделяет инсулин);</w:t>
      </w:r>
    </w:p>
    <w:p w:rsidR="00EE53DC" w:rsidRPr="00EE53DC" w:rsidRDefault="00EE53DC" w:rsidP="00EE53D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proofErr w:type="gramStart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половые</w:t>
      </w:r>
      <w:proofErr w:type="gramEnd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железы (они обеспечивают половое развитие).</w:t>
      </w:r>
    </w:p>
    <w:p w:rsidR="00EE53DC" w:rsidRPr="00EE53DC" w:rsidRDefault="00EE53DC" w:rsidP="00EE53D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EE53DC">
        <w:rPr>
          <w:rFonts w:ascii="Verdana" w:eastAsia="Times New Roman" w:hAnsi="Verdana" w:cs="Times New Roman"/>
          <w:i/>
          <w:iCs/>
          <w:color w:val="353434"/>
          <w:sz w:val="24"/>
          <w:szCs w:val="24"/>
          <w:lang w:eastAsia="ru-RU"/>
        </w:rPr>
        <w:t>Чаще всего у ребенка могут развиться следующие эндокринные патологии:</w:t>
      </w:r>
    </w:p>
    <w:p w:rsidR="00EE53DC" w:rsidRPr="00EE53DC" w:rsidRDefault="00EE53DC" w:rsidP="00EE53D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1. Врожденный гипотиреоз — нехватка </w:t>
      </w:r>
      <w:proofErr w:type="spellStart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тиреоидных</w:t>
      </w:r>
      <w:proofErr w:type="spellEnd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гормонов, приводящая к задержкам развития (в первую очередь, ЦНС), к замедлению психомоторного развития, анемии, задержке роста.</w:t>
      </w:r>
    </w:p>
    <w:p w:rsidR="00EE53DC" w:rsidRPr="00EE53DC" w:rsidRDefault="00EE53DC" w:rsidP="00EE53D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2. Диффузный токсический зоб — аутоиммунные заболевания, характеризующиеся увеличением размеров щитовидной железы с усилением ее функции</w:t>
      </w:r>
    </w:p>
    <w:p w:rsidR="00EE53DC" w:rsidRPr="00EE53DC" w:rsidRDefault="00EE53DC" w:rsidP="00EE53D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3. Надпочечниковая недостаточность — снижение выработки гормонов в коре надпочечников: симптомами могут быть слабость, низкая прибавка веса, повышенная утомляемость, кишечные расстройства, плохой аппетит.</w:t>
      </w:r>
    </w:p>
    <w:p w:rsidR="00EE53DC" w:rsidRPr="00EE53DC" w:rsidRDefault="00EE53DC" w:rsidP="00EE53DC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4. Врожденная дисфункция коры надпочечников — вследствие нехватки одного из </w:t>
      </w:r>
      <w:proofErr w:type="spellStart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энзимов</w:t>
      </w:r>
      <w:proofErr w:type="spellEnd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в тяжелых случаях у девочек наружные половые органы соответствуют мужским, а у мальчиков могут увеличиться размеры полового члена, возникать эрекции в очень раннем возрасте (полтора-два года).</w:t>
      </w:r>
    </w:p>
    <w:p w:rsidR="00EE53DC" w:rsidRPr="00EE53DC" w:rsidRDefault="00EE53DC" w:rsidP="00EE53D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5. Сахарный диабет — заболевание возникает вследствие дефицита гормона инсулина, развиваются нарушения обмена веществ (инсулинозависимый сахарный диабет I типа). Способствуют болезни отягощенная наследственность, острые инфекционные заболевания, длительное психическое либо физическое перенапряжение.</w:t>
      </w:r>
    </w:p>
    <w:p w:rsidR="00EE53DC" w:rsidRPr="00EE53DC" w:rsidRDefault="00EE53DC" w:rsidP="00EE53D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6. Ожирение.</w:t>
      </w:r>
    </w:p>
    <w:p w:rsidR="00EE53DC" w:rsidRPr="00EE53DC" w:rsidRDefault="00EE53DC" w:rsidP="00EE53D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7. </w:t>
      </w:r>
      <w:proofErr w:type="spellStart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Криптохоризм</w:t>
      </w:r>
      <w:proofErr w:type="spellEnd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у мальчиков — одностороннее либо двустороннее отсутствие в мошонке яичек.</w:t>
      </w:r>
    </w:p>
    <w:p w:rsidR="00EE53DC" w:rsidRPr="00EE53DC" w:rsidRDefault="00EE53DC" w:rsidP="00EE53D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lastRenderedPageBreak/>
        <w:t xml:space="preserve">8. Низкорослость — дефицит гормона роста вследствие токсического поражения областей головного мозга внутриутробно либо после рождения </w:t>
      </w:r>
      <w:proofErr w:type="spellStart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засчет</w:t>
      </w:r>
      <w:proofErr w:type="spellEnd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дефицита гормона роста, </w:t>
      </w:r>
      <w:proofErr w:type="spellStart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тиреоидных</w:t>
      </w:r>
      <w:proofErr w:type="spellEnd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гормонов, различной соматической патологии.</w:t>
      </w:r>
    </w:p>
    <w:p w:rsidR="00EE53DC" w:rsidRPr="00EE53DC" w:rsidRDefault="00EE53DC" w:rsidP="00EE53D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9. Эндемический зоб — увеличение у детей, которые живут в </w:t>
      </w:r>
      <w:proofErr w:type="spellStart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йододефицитных</w:t>
      </w:r>
      <w:proofErr w:type="spellEnd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регионах, щитовидной железы.</w:t>
      </w:r>
    </w:p>
    <w:p w:rsidR="00EE53DC" w:rsidRPr="00EE53DC" w:rsidRDefault="00EE53DC" w:rsidP="00EE53D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EE53DC">
        <w:rPr>
          <w:rFonts w:ascii="Verdana" w:eastAsia="Times New Roman" w:hAnsi="Verdana" w:cs="Times New Roman"/>
          <w:i/>
          <w:iCs/>
          <w:color w:val="353434"/>
          <w:sz w:val="24"/>
          <w:szCs w:val="24"/>
          <w:lang w:eastAsia="ru-RU"/>
        </w:rPr>
        <w:t>Причины и диагностика эндокринных болезней</w:t>
      </w:r>
    </w:p>
    <w:p w:rsidR="00EE53DC" w:rsidRPr="00EE53DC" w:rsidRDefault="00EE53DC" w:rsidP="00EE53D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proofErr w:type="gramStart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генетически</w:t>
      </w:r>
      <w:proofErr w:type="gramEnd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обусловленные аномалии</w:t>
      </w:r>
    </w:p>
    <w:p w:rsidR="00EE53DC" w:rsidRPr="00EE53DC" w:rsidRDefault="00EE53DC" w:rsidP="00EE53D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proofErr w:type="gramStart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опухоли</w:t>
      </w:r>
      <w:proofErr w:type="gramEnd"/>
    </w:p>
    <w:p w:rsidR="00EE53DC" w:rsidRPr="00EE53DC" w:rsidRDefault="00EE53DC" w:rsidP="00EE53D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proofErr w:type="gramStart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различные</w:t>
      </w:r>
      <w:proofErr w:type="gramEnd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воспалительные процессы</w:t>
      </w:r>
    </w:p>
    <w:p w:rsidR="00EE53DC" w:rsidRPr="00EE53DC" w:rsidRDefault="00EE53DC" w:rsidP="00EE53D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proofErr w:type="gramStart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расстройства</w:t>
      </w:r>
      <w:proofErr w:type="gramEnd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иммунитета</w:t>
      </w:r>
    </w:p>
    <w:p w:rsidR="00EE53DC" w:rsidRPr="00EE53DC" w:rsidRDefault="00EE53DC" w:rsidP="00EE53D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proofErr w:type="gramStart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сбои</w:t>
      </w:r>
      <w:proofErr w:type="gramEnd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кровоснабжения</w:t>
      </w:r>
    </w:p>
    <w:p w:rsidR="00EE53DC" w:rsidRPr="00EE53DC" w:rsidRDefault="00EE53DC" w:rsidP="00EE53D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proofErr w:type="gramStart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поражения</w:t>
      </w:r>
      <w:proofErr w:type="gramEnd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какого-либо отдела нервной системы</w:t>
      </w:r>
    </w:p>
    <w:p w:rsidR="00EE53DC" w:rsidRPr="00EE53DC" w:rsidRDefault="00EE53DC" w:rsidP="00EE53D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proofErr w:type="gramStart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нарушения</w:t>
      </w:r>
      <w:proofErr w:type="gramEnd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по отношению к гормонам тканевой чувствительности.</w:t>
      </w:r>
    </w:p>
    <w:p w:rsidR="00EE53DC" w:rsidRPr="00EE53DC" w:rsidRDefault="00EE53DC" w:rsidP="00EE53D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EE53DC">
        <w:rPr>
          <w:rFonts w:ascii="Verdana" w:eastAsia="Times New Roman" w:hAnsi="Verdana" w:cs="Times New Roman"/>
          <w:i/>
          <w:iCs/>
          <w:color w:val="353434"/>
          <w:sz w:val="24"/>
          <w:szCs w:val="24"/>
          <w:lang w:eastAsia="ru-RU"/>
        </w:rPr>
        <w:t>Когда вы должны поспешить к детскому эндокринологу?</w:t>
      </w:r>
    </w:p>
    <w:p w:rsidR="00EE53DC" w:rsidRPr="00EE53DC" w:rsidRDefault="00EE53DC" w:rsidP="00EE53D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Если:</w:t>
      </w:r>
    </w:p>
    <w:p w:rsidR="00EE53DC" w:rsidRPr="00EE53DC" w:rsidRDefault="00EE53DC" w:rsidP="00EE53D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proofErr w:type="gramStart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у</w:t>
      </w:r>
      <w:proofErr w:type="gramEnd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ближайших родственников имеются эндокринные патологии;</w:t>
      </w:r>
    </w:p>
    <w:p w:rsidR="00EE53DC" w:rsidRPr="00EE53DC" w:rsidRDefault="00EE53DC" w:rsidP="00EE53D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proofErr w:type="gramStart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вес</w:t>
      </w:r>
      <w:proofErr w:type="gramEnd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ребенка недостаточен;</w:t>
      </w:r>
    </w:p>
    <w:p w:rsidR="00EE53DC" w:rsidRPr="00EE53DC" w:rsidRDefault="00EE53DC" w:rsidP="00EE53D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proofErr w:type="gramStart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у</w:t>
      </w:r>
      <w:proofErr w:type="gramEnd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ребенка ожирение;</w:t>
      </w:r>
    </w:p>
    <w:p w:rsidR="00EE53DC" w:rsidRPr="00EE53DC" w:rsidRDefault="00EE53DC" w:rsidP="00EE53DC">
      <w:pPr>
        <w:numPr>
          <w:ilvl w:val="0"/>
          <w:numId w:val="3"/>
        </w:num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proofErr w:type="gramStart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существуют</w:t>
      </w:r>
      <w:proofErr w:type="gramEnd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проблемы с ростом;</w:t>
      </w:r>
    </w:p>
    <w:p w:rsidR="00EE53DC" w:rsidRPr="00EE53DC" w:rsidRDefault="00EE53DC" w:rsidP="00EE53DC">
      <w:pPr>
        <w:numPr>
          <w:ilvl w:val="0"/>
          <w:numId w:val="3"/>
        </w:num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proofErr w:type="gramStart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половое</w:t>
      </w:r>
      <w:proofErr w:type="gramEnd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развитие идет с нарушениями;</w:t>
      </w:r>
    </w:p>
    <w:p w:rsidR="00EE53DC" w:rsidRPr="00EE53DC" w:rsidRDefault="00EE53DC" w:rsidP="00EE53DC">
      <w:pPr>
        <w:numPr>
          <w:ilvl w:val="0"/>
          <w:numId w:val="3"/>
        </w:num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proofErr w:type="gramStart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есть</w:t>
      </w:r>
      <w:proofErr w:type="gramEnd"/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 xml:space="preserve"> подозрения на заболевание щитовидной железы: увеличение железы, изменения веса, кожи, волос, ногтей ребенка, нарушение менструального цикла у девочки-подростка, слабость, нервозность, быстрая утомляемость.</w:t>
      </w:r>
    </w:p>
    <w:p w:rsidR="00EE53DC" w:rsidRPr="00EE53DC" w:rsidRDefault="00EE53DC" w:rsidP="00EE53DC">
      <w:pPr>
        <w:shd w:val="clear" w:color="auto" w:fill="FFFFFF"/>
        <w:spacing w:after="300" w:line="240" w:lineRule="auto"/>
        <w:jc w:val="right"/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</w:pPr>
      <w:r w:rsidRPr="00EE53DC">
        <w:rPr>
          <w:rFonts w:ascii="Verdana" w:eastAsia="Times New Roman" w:hAnsi="Verdana" w:cs="Times New Roman"/>
          <w:color w:val="353434"/>
          <w:sz w:val="24"/>
          <w:szCs w:val="24"/>
          <w:lang w:eastAsia="ru-RU"/>
        </w:rPr>
        <w:t>При проявлении данных симптомов рекомендуется записаться на прием к детскому эндокринологу.</w:t>
      </w:r>
    </w:p>
    <w:p w:rsidR="00EE53DC" w:rsidRDefault="00EE53DC">
      <w:bookmarkStart w:id="0" w:name="_GoBack"/>
      <w:bookmarkEnd w:id="0"/>
    </w:p>
    <w:sectPr w:rsidR="00EE53DC" w:rsidSect="0030116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428E4"/>
    <w:multiLevelType w:val="multilevel"/>
    <w:tmpl w:val="DF4CE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333BB1"/>
    <w:multiLevelType w:val="multilevel"/>
    <w:tmpl w:val="58C27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136AAE"/>
    <w:multiLevelType w:val="multilevel"/>
    <w:tmpl w:val="DFD23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5AC"/>
    <w:rsid w:val="000F35BF"/>
    <w:rsid w:val="00301162"/>
    <w:rsid w:val="005505AC"/>
    <w:rsid w:val="00577C06"/>
    <w:rsid w:val="00EE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BE9BD-6693-4EAB-8D75-0AB760679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9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472</Words>
  <Characters>2694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2023-12-15T10:47:00Z</dcterms:created>
  <dcterms:modified xsi:type="dcterms:W3CDTF">2023-12-15T10:55:00Z</dcterms:modified>
</cp:coreProperties>
</file>